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82" w:rsidRDefault="0019071A">
      <w:r>
        <w:rPr>
          <w:noProof/>
        </w:rPr>
        <w:drawing>
          <wp:anchor distT="0" distB="0" distL="114300" distR="114300" simplePos="0" relativeHeight="251658240" behindDoc="0" locked="0" layoutInCell="1" allowOverlap="1">
            <wp:simplePos x="635635" y="276225"/>
            <wp:positionH relativeFrom="column">
              <wp:align>left</wp:align>
            </wp:positionH>
            <wp:positionV relativeFrom="paragraph">
              <wp:align>top</wp:align>
            </wp:positionV>
            <wp:extent cx="914400" cy="1161415"/>
            <wp:effectExtent l="0" t="0" r="0" b="0"/>
            <wp:wrapSquare wrapText="bothSides"/>
            <wp:docPr id="1" name="Picture" descr="BCS_Mas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BCS_Master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161415"/>
                    </a:xfrm>
                    <a:prstGeom prst="rect">
                      <a:avLst/>
                    </a:prstGeom>
                    <a:noFill/>
                    <a:ln w="9525">
                      <a:noFill/>
                      <a:miter lim="800000"/>
                      <a:headEnd/>
                      <a:tailEnd/>
                    </a:ln>
                  </pic:spPr>
                </pic:pic>
              </a:graphicData>
            </a:graphic>
          </wp:anchor>
        </w:drawing>
      </w:r>
    </w:p>
    <w:p w:rsidR="004A5482" w:rsidRPr="004A5482" w:rsidRDefault="004A5482" w:rsidP="004A5482"/>
    <w:p w:rsidR="004A5482" w:rsidRDefault="004A5482"/>
    <w:p w:rsidR="000E1F1E" w:rsidRDefault="000E1F1E" w:rsidP="004A5482">
      <w:pPr>
        <w:tabs>
          <w:tab w:val="left" w:pos="1916"/>
        </w:tabs>
        <w:ind w:left="2160"/>
      </w:pPr>
    </w:p>
    <w:p w:rsidR="000E1F1E" w:rsidRDefault="0019071A">
      <w:pPr>
        <w:jc w:val="center"/>
      </w:pPr>
      <w:r>
        <w:rPr>
          <w:rFonts w:ascii="Verdana" w:hAnsi="Verdana"/>
          <w:b/>
          <w:sz w:val="44"/>
        </w:rPr>
        <w:t>The British Computer Society</w:t>
      </w:r>
    </w:p>
    <w:p w:rsidR="000E1F1E" w:rsidRDefault="0019071A">
      <w:pPr>
        <w:jc w:val="center"/>
      </w:pPr>
      <w:r>
        <w:rPr>
          <w:rFonts w:ascii="Verdana" w:hAnsi="Verdana"/>
          <w:b/>
          <w:caps/>
          <w:color w:val="000000"/>
          <w:sz w:val="44"/>
        </w:rPr>
        <w:t>ABERDEEN Branch</w:t>
      </w:r>
    </w:p>
    <w:p w:rsidR="00804B05" w:rsidRPr="0024369D" w:rsidRDefault="00804B05" w:rsidP="00804B05">
      <w:pPr>
        <w:spacing w:after="120"/>
        <w:jc w:val="center"/>
        <w:rPr>
          <w:rFonts w:ascii="Verdana" w:hAnsi="Verdana"/>
          <w:b/>
          <w:bCs/>
          <w:color w:val="006633"/>
          <w:sz w:val="40"/>
          <w:szCs w:val="40"/>
        </w:rPr>
      </w:pPr>
      <w:r w:rsidRPr="0024369D">
        <w:rPr>
          <w:rFonts w:ascii="Verdana" w:hAnsi="Verdana"/>
          <w:b/>
          <w:bCs/>
          <w:color w:val="006633"/>
          <w:sz w:val="40"/>
          <w:szCs w:val="40"/>
        </w:rPr>
        <w:t>Beyond the search box: Evolving search into a creative assistant</w:t>
      </w:r>
    </w:p>
    <w:p w:rsidR="000E1F1E" w:rsidRDefault="00804B05">
      <w:pPr>
        <w:spacing w:after="120"/>
        <w:jc w:val="center"/>
      </w:pPr>
      <w:r>
        <w:rPr>
          <w:sz w:val="28"/>
        </w:rPr>
        <w:t>THU</w:t>
      </w:r>
      <w:r w:rsidR="0019071A">
        <w:rPr>
          <w:sz w:val="28"/>
        </w:rPr>
        <w:t xml:space="preserve"> </w:t>
      </w:r>
      <w:r>
        <w:rPr>
          <w:sz w:val="28"/>
        </w:rPr>
        <w:t>23rd FEBRUARY 2017</w:t>
      </w:r>
      <w:r w:rsidR="0019071A">
        <w:rPr>
          <w:sz w:val="28"/>
        </w:rPr>
        <w:t>, 18:30 – 19.45</w:t>
      </w:r>
    </w:p>
    <w:p w:rsidR="000E1F1E" w:rsidRDefault="0019071A">
      <w:pPr>
        <w:spacing w:after="120"/>
        <w:jc w:val="center"/>
      </w:pPr>
      <w:r>
        <w:rPr>
          <w:sz w:val="28"/>
        </w:rPr>
        <w:t>(refreshments &amp; chatting from 18.00)</w:t>
      </w:r>
    </w:p>
    <w:p w:rsidR="000E1F1E" w:rsidRDefault="00E04438">
      <w:pPr>
        <w:jc w:val="center"/>
        <w:rPr>
          <w:rFonts w:cs="Arial"/>
          <w:sz w:val="28"/>
          <w:szCs w:val="28"/>
        </w:rPr>
      </w:pPr>
      <w:r>
        <w:rPr>
          <w:rFonts w:cs="Arial"/>
          <w:sz w:val="28"/>
          <w:szCs w:val="28"/>
        </w:rPr>
        <w:t>Room N311</w:t>
      </w:r>
      <w:bookmarkStart w:id="0" w:name="_GoBack"/>
      <w:bookmarkEnd w:id="0"/>
      <w:r w:rsidR="0019071A">
        <w:rPr>
          <w:rFonts w:cs="Arial"/>
          <w:sz w:val="28"/>
          <w:szCs w:val="28"/>
        </w:rPr>
        <w:t>, New Riverside Building, RGU, Garthdee, Aberdeen</w:t>
      </w:r>
    </w:p>
    <w:tbl>
      <w:tblPr>
        <w:tblW w:w="10570" w:type="dxa"/>
        <w:tblInd w:w="27" w:type="dxa"/>
        <w:tblCellMar>
          <w:top w:w="272" w:type="dxa"/>
          <w:left w:w="272" w:type="dxa"/>
          <w:bottom w:w="272" w:type="dxa"/>
          <w:right w:w="272" w:type="dxa"/>
        </w:tblCellMar>
        <w:tblLook w:val="0000" w:firstRow="0" w:lastRow="0" w:firstColumn="0" w:lastColumn="0" w:noHBand="0" w:noVBand="0"/>
      </w:tblPr>
      <w:tblGrid>
        <w:gridCol w:w="10570"/>
      </w:tblGrid>
      <w:tr w:rsidR="000E1F1E" w:rsidTr="00FF7056">
        <w:trPr>
          <w:cantSplit/>
          <w:trHeight w:val="6248"/>
        </w:trPr>
        <w:tc>
          <w:tcPr>
            <w:tcW w:w="10570" w:type="dxa"/>
            <w:shd w:val="clear" w:color="auto" w:fill="FFFFFF"/>
          </w:tcPr>
          <w:p w:rsidR="000E1F1E" w:rsidRDefault="0019071A">
            <w:pPr>
              <w:pStyle w:val="Heading3"/>
              <w:spacing w:after="120" w:line="100" w:lineRule="atLeast"/>
            </w:pPr>
            <w:r>
              <w:rPr>
                <w:rFonts w:cs="Arial"/>
                <w:sz w:val="21"/>
                <w:szCs w:val="21"/>
              </w:rPr>
              <w:t>Synopsis</w:t>
            </w:r>
          </w:p>
          <w:p w:rsidR="00804B05" w:rsidRDefault="00804B05" w:rsidP="00804B05">
            <w:pPr>
              <w:pStyle w:val="NormalWeb"/>
              <w:spacing w:after="0"/>
              <w:rPr>
                <w:sz w:val="19"/>
                <w:szCs w:val="19"/>
              </w:rPr>
            </w:pPr>
            <w:r w:rsidRPr="00804B05">
              <w:rPr>
                <w:sz w:val="19"/>
                <w:szCs w:val="19"/>
              </w:rPr>
              <w:t>Increasingly for organizations, enterprise search information retrieval technology is how they 'come to know', ranking algorithms are a form of epistemology. What is most popular dominates. There may be a bias towards the 'Google habitus', lookup/known item search (find existing knowledge) meeting</w:t>
            </w:r>
            <w:r>
              <w:rPr>
                <w:sz w:val="19"/>
                <w:szCs w:val="19"/>
              </w:rPr>
              <w:t xml:space="preserve"> existing needs and saving time.</w:t>
            </w:r>
          </w:p>
          <w:p w:rsidR="00804B05" w:rsidRPr="00804B05" w:rsidRDefault="00804B05" w:rsidP="00804B05">
            <w:pPr>
              <w:pStyle w:val="NormalWeb"/>
              <w:rPr>
                <w:i/>
                <w:sz w:val="19"/>
                <w:szCs w:val="19"/>
              </w:rPr>
            </w:pPr>
            <w:r w:rsidRPr="00804B05">
              <w:rPr>
                <w:sz w:val="19"/>
                <w:szCs w:val="19"/>
              </w:rPr>
              <w:t xml:space="preserve">However, there may be a latent need within organizations to </w:t>
            </w:r>
            <w:r w:rsidRPr="00804B05">
              <w:rPr>
                <w:i/>
                <w:sz w:val="19"/>
                <w:szCs w:val="19"/>
              </w:rPr>
              <w:t>'show me something I don't already know'</w:t>
            </w:r>
            <w:r w:rsidRPr="00804B05">
              <w:rPr>
                <w:sz w:val="19"/>
                <w:szCs w:val="19"/>
              </w:rPr>
              <w:t>. The findings from focus groups with scientists held in two organizations will be presented using search term word association stimulants. Designing for serendipity does not appear to be a widely held principle in enterprise search and discovery deployments. Word association techniques are shown to be capable of stimulating new discoveries which may lead to new business opportunities for organizations.</w:t>
            </w:r>
          </w:p>
          <w:p w:rsidR="000E1F1E" w:rsidRDefault="0019071A">
            <w:pPr>
              <w:pStyle w:val="Heading3"/>
              <w:spacing w:after="240"/>
            </w:pPr>
            <w:r>
              <w:rPr>
                <w:rFonts w:cs="Arial"/>
                <w:sz w:val="21"/>
                <w:szCs w:val="21"/>
              </w:rPr>
              <w:t>About the speakers</w:t>
            </w:r>
          </w:p>
          <w:tbl>
            <w:tblPr>
              <w:tblW w:w="0" w:type="auto"/>
              <w:tblCellMar>
                <w:left w:w="0" w:type="dxa"/>
                <w:right w:w="0" w:type="dxa"/>
              </w:tblCellMar>
              <w:tblLook w:val="0000" w:firstRow="0" w:lastRow="0" w:firstColumn="0" w:lastColumn="0" w:noHBand="0" w:noVBand="0"/>
            </w:tblPr>
            <w:tblGrid>
              <w:gridCol w:w="2307"/>
              <w:gridCol w:w="149"/>
              <w:gridCol w:w="7433"/>
            </w:tblGrid>
            <w:tr w:rsidR="000E1F1E" w:rsidTr="00FF7056">
              <w:trPr>
                <w:cantSplit/>
                <w:trHeight w:val="2618"/>
              </w:trPr>
              <w:tc>
                <w:tcPr>
                  <w:tcW w:w="2307" w:type="dxa"/>
                  <w:shd w:val="clear" w:color="auto" w:fill="FFFFFF"/>
                </w:tcPr>
                <w:p w:rsidR="000E1F1E" w:rsidRDefault="00C81BEF">
                  <w:pPr>
                    <w:jc w:val="center"/>
                  </w:pPr>
                  <w:r>
                    <w:rPr>
                      <w:noProof/>
                    </w:rPr>
                    <w:drawing>
                      <wp:inline distT="0" distB="0" distL="0" distR="0">
                        <wp:extent cx="1162091" cy="1666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ul Cleverley Photograp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711" cy="1679240"/>
                                </a:xfrm>
                                <a:prstGeom prst="rect">
                                  <a:avLst/>
                                </a:prstGeom>
                              </pic:spPr>
                            </pic:pic>
                          </a:graphicData>
                        </a:graphic>
                      </wp:inline>
                    </w:drawing>
                  </w:r>
                </w:p>
              </w:tc>
              <w:tc>
                <w:tcPr>
                  <w:tcW w:w="149" w:type="dxa"/>
                  <w:shd w:val="clear" w:color="auto" w:fill="FFFFFF"/>
                </w:tcPr>
                <w:p w:rsidR="000E1F1E" w:rsidRDefault="0019071A">
                  <w:r>
                    <w:rPr>
                      <w:rFonts w:cs="Arial"/>
                      <w:sz w:val="19"/>
                      <w:szCs w:val="19"/>
                    </w:rPr>
                    <w:t> </w:t>
                  </w:r>
                </w:p>
              </w:tc>
              <w:tc>
                <w:tcPr>
                  <w:tcW w:w="7433" w:type="dxa"/>
                  <w:shd w:val="clear" w:color="auto" w:fill="FFFFFF"/>
                </w:tcPr>
                <w:p w:rsidR="0024369D" w:rsidRDefault="00804B05" w:rsidP="00804B05">
                  <w:pPr>
                    <w:pStyle w:val="NormalWeb"/>
                    <w:spacing w:after="0"/>
                    <w:rPr>
                      <w:sz w:val="19"/>
                      <w:szCs w:val="19"/>
                    </w:rPr>
                  </w:pPr>
                  <w:r w:rsidRPr="00804B05">
                    <w:rPr>
                      <w:b/>
                      <w:sz w:val="19"/>
                      <w:szCs w:val="19"/>
                    </w:rPr>
                    <w:t>Paul Cleverley</w:t>
                  </w:r>
                  <w:r>
                    <w:rPr>
                      <w:sz w:val="19"/>
                      <w:szCs w:val="19"/>
                    </w:rPr>
                    <w:t xml:space="preserve"> </w:t>
                  </w:r>
                  <w:r w:rsidRPr="00804B05">
                    <w:rPr>
                      <w:sz w:val="19"/>
                      <w:szCs w:val="19"/>
                    </w:rPr>
                    <w:t>is a Geoscientist by background and h</w:t>
                  </w:r>
                  <w:r w:rsidR="00372BB7">
                    <w:rPr>
                      <w:sz w:val="19"/>
                      <w:szCs w:val="19"/>
                    </w:rPr>
                    <w:t>as worked in the international Oil and G</w:t>
                  </w:r>
                  <w:r w:rsidRPr="00804B05">
                    <w:rPr>
                      <w:sz w:val="19"/>
                      <w:szCs w:val="19"/>
                    </w:rPr>
                    <w:t xml:space="preserve">as </w:t>
                  </w:r>
                  <w:r w:rsidR="00372BB7">
                    <w:rPr>
                      <w:sz w:val="19"/>
                      <w:szCs w:val="19"/>
                    </w:rPr>
                    <w:t xml:space="preserve">(O&amp;G) </w:t>
                  </w:r>
                  <w:r w:rsidRPr="00804B05">
                    <w:rPr>
                      <w:sz w:val="19"/>
                      <w:szCs w:val="19"/>
                    </w:rPr>
                    <w:t>exploration industry for over twenty five years. This includes small independents such as BG Group, Enterprise Oil and LASMO through to large multinationals such as Royal Dutch Shell. He has also worked for both small IT companies as well as multinationals such as IBM</w:t>
                  </w:r>
                </w:p>
                <w:p w:rsidR="00372BB7" w:rsidRPr="00372BB7" w:rsidRDefault="00804B05" w:rsidP="00372BB7">
                  <w:pPr>
                    <w:pStyle w:val="NormalWeb"/>
                    <w:spacing w:after="0"/>
                    <w:rPr>
                      <w:sz w:val="19"/>
                      <w:szCs w:val="19"/>
                    </w:rPr>
                  </w:pPr>
                  <w:r w:rsidRPr="00804B05">
                    <w:rPr>
                      <w:sz w:val="19"/>
                      <w:szCs w:val="19"/>
                    </w:rPr>
                    <w:t xml:space="preserve">He is currently researching a PhD at Robert Gordon University in Aberdeen, re-examining and re-conceptualizing enterprise search and discovery, towards a model for the causal factors and generative mechanisms for search task outcomes. This research has been conducted primarily in the </w:t>
                  </w:r>
                  <w:r w:rsidR="00372BB7">
                    <w:rPr>
                      <w:sz w:val="19"/>
                      <w:szCs w:val="19"/>
                    </w:rPr>
                    <w:t xml:space="preserve">O&amp;G </w:t>
                  </w:r>
                  <w:r w:rsidRPr="00804B05">
                    <w:rPr>
                      <w:sz w:val="19"/>
                      <w:szCs w:val="19"/>
                    </w:rPr>
                    <w:t>industry, however the transferability of findings has been investigated with other knowledge rich sectors such as aerospace, publishing, defence, pharmaceuticals and e-commerce.</w:t>
                  </w:r>
                  <w:r w:rsidR="00372BB7">
                    <w:rPr>
                      <w:sz w:val="19"/>
                      <w:szCs w:val="19"/>
                    </w:rPr>
                    <w:t xml:space="preserve"> </w:t>
                  </w:r>
                  <w:hyperlink r:id="rId9" w:history="1">
                    <w:r w:rsidR="00372BB7" w:rsidRPr="00BF798B">
                      <w:rPr>
                        <w:rStyle w:val="Hyperlink"/>
                        <w:sz w:val="19"/>
                        <w:szCs w:val="19"/>
                      </w:rPr>
                      <w:t>www.paulhcleverley.com</w:t>
                    </w:r>
                  </w:hyperlink>
                </w:p>
              </w:tc>
            </w:tr>
          </w:tbl>
          <w:p w:rsidR="000E1F1E" w:rsidRDefault="000E1F1E"/>
        </w:tc>
      </w:tr>
    </w:tbl>
    <w:p w:rsidR="000E1F1E" w:rsidRDefault="0019071A" w:rsidP="0019071A">
      <w:r>
        <w:rPr>
          <w:rFonts w:ascii="Verdana" w:hAnsi="Verdana"/>
          <w:b/>
        </w:rPr>
        <w:t>Directions</w:t>
      </w:r>
      <w:r>
        <w:rPr>
          <w:rFonts w:ascii="Verdana" w:hAnsi="Verdana"/>
        </w:rPr>
        <w:t xml:space="preserve"> to Robert Gordon University, Garthdee Road: </w:t>
      </w:r>
      <w:hyperlink>
        <w:r>
          <w:rPr>
            <w:rStyle w:val="InternetLink"/>
            <w:rFonts w:ascii="Verdana" w:hAnsi="Verdana"/>
          </w:rPr>
          <w:t>http://www.rgu.ac.uk/images/dmImage/SourceImage/Garthdee%20Campus%20Map%202013%20Large.jpg</w:t>
        </w:r>
      </w:hyperlink>
    </w:p>
    <w:p w:rsidR="000E1F1E" w:rsidRDefault="0019071A" w:rsidP="0019071A">
      <w:pPr>
        <w:pStyle w:val="Default"/>
        <w:spacing w:after="0"/>
      </w:pPr>
      <w:r>
        <w:rPr>
          <w:b/>
          <w:bCs/>
          <w:sz w:val="23"/>
          <w:szCs w:val="23"/>
        </w:rPr>
        <w:t xml:space="preserve">CAR PARKING </w:t>
      </w:r>
      <w:r>
        <w:rPr>
          <w:sz w:val="22"/>
          <w:szCs w:val="23"/>
        </w:rPr>
        <w:t>Car parks near to Riverside Bldg (Entrance 1), free space after 6pm.</w:t>
      </w:r>
    </w:p>
    <w:p w:rsidR="000E1F1E" w:rsidRDefault="0019071A" w:rsidP="0019071A">
      <w:pPr>
        <w:pStyle w:val="Default"/>
        <w:spacing w:after="0"/>
      </w:pPr>
      <w:r>
        <w:rPr>
          <w:sz w:val="23"/>
          <w:szCs w:val="23"/>
        </w:rPr>
        <w:t xml:space="preserve">This talk is </w:t>
      </w:r>
      <w:r>
        <w:rPr>
          <w:b/>
          <w:sz w:val="23"/>
          <w:szCs w:val="23"/>
        </w:rPr>
        <w:t>FREE</w:t>
      </w:r>
      <w:r>
        <w:rPr>
          <w:sz w:val="23"/>
          <w:szCs w:val="23"/>
        </w:rPr>
        <w:t xml:space="preserve"> is all members and non-members. Refreshments available from 18:00. </w:t>
      </w:r>
    </w:p>
    <w:p w:rsidR="000E1F1E" w:rsidRDefault="0019071A" w:rsidP="0019071A">
      <w:pPr>
        <w:spacing w:after="0"/>
      </w:pPr>
      <w:r>
        <w:rPr>
          <w:sz w:val="23"/>
          <w:szCs w:val="23"/>
        </w:rPr>
        <w:t xml:space="preserve">BCS branch website: </w:t>
      </w:r>
      <w:hyperlink r:id="rId10">
        <w:r>
          <w:rPr>
            <w:rStyle w:val="InternetLink"/>
            <w:sz w:val="23"/>
            <w:szCs w:val="23"/>
          </w:rPr>
          <w:t>http://aberdeen.bcs.org/</w:t>
        </w:r>
      </w:hyperlink>
    </w:p>
    <w:sectPr w:rsidR="000E1F1E" w:rsidSect="000E1F1E">
      <w:pgSz w:w="11906" w:h="16838"/>
      <w:pgMar w:top="432" w:right="1008" w:bottom="662" w:left="1008" w:header="0" w:footer="0" w:gutter="0"/>
      <w:cols w:space="720"/>
      <w:formProt w:val="0"/>
      <w:docGrid w:linePitch="299"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0D5" w:rsidRDefault="002D40D5" w:rsidP="0024369D">
      <w:pPr>
        <w:spacing w:after="0" w:line="240" w:lineRule="auto"/>
      </w:pPr>
      <w:r>
        <w:separator/>
      </w:r>
    </w:p>
  </w:endnote>
  <w:endnote w:type="continuationSeparator" w:id="0">
    <w:p w:rsidR="002D40D5" w:rsidRDefault="002D40D5" w:rsidP="0024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0D5" w:rsidRDefault="002D40D5" w:rsidP="0024369D">
      <w:pPr>
        <w:spacing w:after="0" w:line="240" w:lineRule="auto"/>
      </w:pPr>
      <w:r>
        <w:separator/>
      </w:r>
    </w:p>
  </w:footnote>
  <w:footnote w:type="continuationSeparator" w:id="0">
    <w:p w:rsidR="002D40D5" w:rsidRDefault="002D40D5" w:rsidP="00243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212F7"/>
    <w:multiLevelType w:val="hybridMultilevel"/>
    <w:tmpl w:val="690687F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769E6349"/>
    <w:multiLevelType w:val="hybridMultilevel"/>
    <w:tmpl w:val="79D0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1E"/>
    <w:rsid w:val="000E1F1E"/>
    <w:rsid w:val="0019071A"/>
    <w:rsid w:val="0024369D"/>
    <w:rsid w:val="002D40D5"/>
    <w:rsid w:val="00372BB7"/>
    <w:rsid w:val="004A5482"/>
    <w:rsid w:val="007E1681"/>
    <w:rsid w:val="00804B05"/>
    <w:rsid w:val="008957CD"/>
    <w:rsid w:val="009F22B8"/>
    <w:rsid w:val="00C81BEF"/>
    <w:rsid w:val="00E01269"/>
    <w:rsid w:val="00E04438"/>
    <w:rsid w:val="00EE3230"/>
    <w:rsid w:val="00FB7096"/>
    <w:rsid w:val="00FF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BBA5"/>
  <w15:docId w15:val="{C1257C87-47A8-4522-BC66-BA44CCBF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0E1F1E"/>
    <w:pPr>
      <w:suppressAutoHyphens/>
    </w:pPr>
    <w:rPr>
      <w:rFonts w:ascii="Arial" w:eastAsia="Times New Roman" w:hAnsi="Arial" w:cs="Times New Roman"/>
      <w:color w:val="00000A"/>
      <w:lang w:val="en-GB" w:eastAsia="en-GB"/>
    </w:rPr>
  </w:style>
  <w:style w:type="paragraph" w:styleId="Heading1">
    <w:name w:val="heading 1"/>
    <w:basedOn w:val="Normal"/>
    <w:rsid w:val="000E1F1E"/>
    <w:pPr>
      <w:spacing w:before="82" w:after="408" w:line="240" w:lineRule="atLeast"/>
      <w:outlineLvl w:val="0"/>
    </w:pPr>
    <w:rPr>
      <w:b/>
      <w:bCs/>
      <w:color w:val="006633"/>
      <w:sz w:val="34"/>
      <w:szCs w:val="34"/>
    </w:rPr>
  </w:style>
  <w:style w:type="paragraph" w:styleId="Heading3">
    <w:name w:val="heading 3"/>
    <w:basedOn w:val="Normal"/>
    <w:rsid w:val="000E1F1E"/>
    <w:pPr>
      <w:spacing w:before="82" w:after="408" w:line="240" w:lineRule="atLeast"/>
      <w:outlineLvl w:val="2"/>
    </w:pPr>
    <w:rPr>
      <w:b/>
      <w:bCs/>
      <w:color w:val="0066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1">
    <w:name w:val="default1"/>
    <w:rsid w:val="000E1F1E"/>
    <w:rPr>
      <w:rFonts w:ascii="Arial" w:hAnsi="Arial" w:cs="Arial"/>
      <w:sz w:val="18"/>
      <w:szCs w:val="18"/>
    </w:rPr>
  </w:style>
  <w:style w:type="character" w:customStyle="1" w:styleId="InternetLink">
    <w:name w:val="Internet Link"/>
    <w:rsid w:val="000E1F1E"/>
    <w:rPr>
      <w:color w:val="0000FF"/>
      <w:u w:val="single"/>
    </w:rPr>
  </w:style>
  <w:style w:type="character" w:styleId="FollowedHyperlink">
    <w:name w:val="FollowedHyperlink"/>
    <w:rsid w:val="000E1F1E"/>
    <w:rPr>
      <w:color w:val="800080"/>
      <w:u w:val="single"/>
    </w:rPr>
  </w:style>
  <w:style w:type="character" w:customStyle="1" w:styleId="HeaderChar">
    <w:name w:val="Header Char"/>
    <w:rsid w:val="000E1F1E"/>
    <w:rPr>
      <w:rFonts w:ascii="Arial" w:hAnsi="Arial"/>
      <w:sz w:val="22"/>
      <w:szCs w:val="22"/>
    </w:rPr>
  </w:style>
  <w:style w:type="character" w:customStyle="1" w:styleId="FooterChar">
    <w:name w:val="Footer Char"/>
    <w:rsid w:val="000E1F1E"/>
    <w:rPr>
      <w:rFonts w:ascii="Arial" w:hAnsi="Arial"/>
      <w:sz w:val="22"/>
      <w:szCs w:val="22"/>
    </w:rPr>
  </w:style>
  <w:style w:type="character" w:customStyle="1" w:styleId="Heading1Char">
    <w:name w:val="Heading 1 Char"/>
    <w:rsid w:val="000E1F1E"/>
    <w:rPr>
      <w:rFonts w:ascii="Arial" w:hAnsi="Arial" w:cs="Arial"/>
      <w:b/>
      <w:bCs/>
      <w:color w:val="006633"/>
      <w:sz w:val="34"/>
      <w:szCs w:val="34"/>
    </w:rPr>
  </w:style>
  <w:style w:type="character" w:customStyle="1" w:styleId="Heading3Char">
    <w:name w:val="Heading 3 Char"/>
    <w:rsid w:val="000E1F1E"/>
    <w:rPr>
      <w:rFonts w:ascii="Arial" w:hAnsi="Arial" w:cs="Arial"/>
      <w:b/>
      <w:bCs/>
      <w:color w:val="006633"/>
      <w:sz w:val="26"/>
      <w:szCs w:val="26"/>
    </w:rPr>
  </w:style>
  <w:style w:type="character" w:customStyle="1" w:styleId="StrongEmphasis">
    <w:name w:val="Strong Emphasis"/>
    <w:rsid w:val="000E1F1E"/>
    <w:rPr>
      <w:b/>
      <w:bCs/>
    </w:rPr>
  </w:style>
  <w:style w:type="character" w:customStyle="1" w:styleId="ListLabel1">
    <w:name w:val="ListLabel 1"/>
    <w:rsid w:val="000E1F1E"/>
    <w:rPr>
      <w:rFonts w:cs="Verdana"/>
    </w:rPr>
  </w:style>
  <w:style w:type="paragraph" w:customStyle="1" w:styleId="Heading">
    <w:name w:val="Heading"/>
    <w:basedOn w:val="Normal"/>
    <w:next w:val="TextBody"/>
    <w:rsid w:val="000E1F1E"/>
    <w:pPr>
      <w:keepNext/>
      <w:spacing w:before="240" w:after="120"/>
    </w:pPr>
    <w:rPr>
      <w:rFonts w:ascii="Palatino Linotype" w:eastAsia="Microsoft YaHei" w:hAnsi="Palatino Linotype" w:cs="Mangal"/>
      <w:sz w:val="28"/>
      <w:szCs w:val="28"/>
    </w:rPr>
  </w:style>
  <w:style w:type="paragraph" w:customStyle="1" w:styleId="TextBody">
    <w:name w:val="Text Body"/>
    <w:basedOn w:val="Normal"/>
    <w:rsid w:val="000E1F1E"/>
    <w:pPr>
      <w:spacing w:after="120"/>
    </w:pPr>
  </w:style>
  <w:style w:type="paragraph" w:styleId="List">
    <w:name w:val="List"/>
    <w:basedOn w:val="TextBody"/>
    <w:rsid w:val="000E1F1E"/>
    <w:rPr>
      <w:rFonts w:ascii="Palatino Linotype" w:hAnsi="Palatino Linotype" w:cs="Mangal"/>
    </w:rPr>
  </w:style>
  <w:style w:type="paragraph" w:styleId="Caption">
    <w:name w:val="caption"/>
    <w:basedOn w:val="Normal"/>
    <w:rsid w:val="000E1F1E"/>
    <w:pPr>
      <w:suppressLineNumbers/>
      <w:spacing w:before="120" w:after="120"/>
    </w:pPr>
    <w:rPr>
      <w:rFonts w:ascii="Palatino Linotype" w:hAnsi="Palatino Linotype" w:cs="Mangal"/>
      <w:i/>
      <w:iCs/>
      <w:sz w:val="24"/>
      <w:szCs w:val="24"/>
    </w:rPr>
  </w:style>
  <w:style w:type="paragraph" w:customStyle="1" w:styleId="Index">
    <w:name w:val="Index"/>
    <w:basedOn w:val="Normal"/>
    <w:rsid w:val="000E1F1E"/>
    <w:pPr>
      <w:suppressLineNumbers/>
    </w:pPr>
    <w:rPr>
      <w:rFonts w:ascii="Palatino Linotype" w:hAnsi="Palatino Linotype" w:cs="Mangal"/>
    </w:rPr>
  </w:style>
  <w:style w:type="paragraph" w:styleId="Header">
    <w:name w:val="header"/>
    <w:basedOn w:val="Normal"/>
    <w:rsid w:val="000E1F1E"/>
    <w:pPr>
      <w:tabs>
        <w:tab w:val="center" w:pos="4513"/>
        <w:tab w:val="right" w:pos="9026"/>
      </w:tabs>
    </w:pPr>
  </w:style>
  <w:style w:type="paragraph" w:styleId="BalloonText">
    <w:name w:val="Balloon Text"/>
    <w:basedOn w:val="Normal"/>
    <w:rsid w:val="000E1F1E"/>
    <w:rPr>
      <w:rFonts w:ascii="Tahoma" w:hAnsi="Tahoma" w:cs="Tahoma"/>
      <w:sz w:val="16"/>
      <w:szCs w:val="16"/>
    </w:rPr>
  </w:style>
  <w:style w:type="paragraph" w:styleId="Footer">
    <w:name w:val="footer"/>
    <w:basedOn w:val="Normal"/>
    <w:rsid w:val="000E1F1E"/>
    <w:pPr>
      <w:tabs>
        <w:tab w:val="center" w:pos="4513"/>
        <w:tab w:val="right" w:pos="9026"/>
      </w:tabs>
    </w:pPr>
  </w:style>
  <w:style w:type="paragraph" w:customStyle="1" w:styleId="ColorfulList-Accent11">
    <w:name w:val="Colorful List - Accent 11"/>
    <w:basedOn w:val="Normal"/>
    <w:rsid w:val="000E1F1E"/>
    <w:pPr>
      <w:spacing w:after="0"/>
      <w:ind w:left="720"/>
      <w:contextualSpacing/>
    </w:pPr>
    <w:rPr>
      <w:rFonts w:ascii="Verdana" w:hAnsi="Verdana" w:cs="Arial"/>
      <w:sz w:val="20"/>
      <w:szCs w:val="20"/>
      <w:lang w:eastAsia="en-US"/>
    </w:rPr>
  </w:style>
  <w:style w:type="paragraph" w:styleId="NormalWeb">
    <w:name w:val="Normal (Web)"/>
    <w:basedOn w:val="Normal"/>
    <w:rsid w:val="000E1F1E"/>
    <w:pPr>
      <w:spacing w:before="82" w:after="408"/>
    </w:pPr>
    <w:rPr>
      <w:rFonts w:cs="Arial"/>
      <w:sz w:val="24"/>
      <w:szCs w:val="24"/>
    </w:rPr>
  </w:style>
  <w:style w:type="paragraph" w:customStyle="1" w:styleId="Default">
    <w:name w:val="Default"/>
    <w:rsid w:val="000E1F1E"/>
    <w:pPr>
      <w:suppressAutoHyphens/>
    </w:pPr>
    <w:rPr>
      <w:rFonts w:ascii="Arial" w:eastAsia="Times New Roman" w:hAnsi="Arial" w:cs="Arial"/>
      <w:color w:val="000000"/>
      <w:sz w:val="24"/>
      <w:szCs w:val="24"/>
      <w:lang w:val="en-GB" w:eastAsia="en-GB"/>
    </w:rPr>
  </w:style>
  <w:style w:type="paragraph" w:styleId="ListParagraph">
    <w:name w:val="List Paragraph"/>
    <w:basedOn w:val="Normal"/>
    <w:uiPriority w:val="34"/>
    <w:qFormat/>
    <w:rsid w:val="004A5482"/>
    <w:pPr>
      <w:ind w:left="720"/>
      <w:contextualSpacing/>
    </w:pPr>
  </w:style>
  <w:style w:type="character" w:styleId="Hyperlink">
    <w:name w:val="Hyperlink"/>
    <w:basedOn w:val="DefaultParagraphFont"/>
    <w:uiPriority w:val="99"/>
    <w:unhideWhenUsed/>
    <w:rsid w:val="00372B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7426">
      <w:bodyDiv w:val="1"/>
      <w:marLeft w:val="0"/>
      <w:marRight w:val="0"/>
      <w:marTop w:val="0"/>
      <w:marBottom w:val="0"/>
      <w:divBdr>
        <w:top w:val="none" w:sz="0" w:space="0" w:color="auto"/>
        <w:left w:val="none" w:sz="0" w:space="0" w:color="auto"/>
        <w:bottom w:val="none" w:sz="0" w:space="0" w:color="auto"/>
        <w:right w:val="none" w:sz="0" w:space="0" w:color="auto"/>
      </w:divBdr>
      <w:divsChild>
        <w:div w:id="61874889">
          <w:marLeft w:val="0"/>
          <w:marRight w:val="0"/>
          <w:marTop w:val="0"/>
          <w:marBottom w:val="0"/>
          <w:divBdr>
            <w:top w:val="none" w:sz="0" w:space="0" w:color="auto"/>
            <w:left w:val="none" w:sz="0" w:space="0" w:color="auto"/>
            <w:bottom w:val="none" w:sz="0" w:space="0" w:color="auto"/>
            <w:right w:val="none" w:sz="0" w:space="0" w:color="auto"/>
          </w:divBdr>
          <w:divsChild>
            <w:div w:id="998193705">
              <w:marLeft w:val="0"/>
              <w:marRight w:val="0"/>
              <w:marTop w:val="0"/>
              <w:marBottom w:val="0"/>
              <w:divBdr>
                <w:top w:val="none" w:sz="0" w:space="0" w:color="auto"/>
                <w:left w:val="none" w:sz="0" w:space="0" w:color="auto"/>
                <w:bottom w:val="none" w:sz="0" w:space="0" w:color="auto"/>
                <w:right w:val="none" w:sz="0" w:space="0" w:color="auto"/>
              </w:divBdr>
            </w:div>
            <w:div w:id="14397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4291">
      <w:bodyDiv w:val="1"/>
      <w:marLeft w:val="0"/>
      <w:marRight w:val="0"/>
      <w:marTop w:val="0"/>
      <w:marBottom w:val="0"/>
      <w:divBdr>
        <w:top w:val="none" w:sz="0" w:space="0" w:color="auto"/>
        <w:left w:val="none" w:sz="0" w:space="0" w:color="auto"/>
        <w:bottom w:val="none" w:sz="0" w:space="0" w:color="auto"/>
        <w:right w:val="none" w:sz="0" w:space="0" w:color="auto"/>
      </w:divBdr>
      <w:divsChild>
        <w:div w:id="1174685998">
          <w:marLeft w:val="0"/>
          <w:marRight w:val="0"/>
          <w:marTop w:val="0"/>
          <w:marBottom w:val="0"/>
          <w:divBdr>
            <w:top w:val="none" w:sz="0" w:space="0" w:color="auto"/>
            <w:left w:val="none" w:sz="0" w:space="0" w:color="auto"/>
            <w:bottom w:val="none" w:sz="0" w:space="0" w:color="auto"/>
            <w:right w:val="none" w:sz="0" w:space="0" w:color="auto"/>
          </w:divBdr>
          <w:divsChild>
            <w:div w:id="5299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5378">
      <w:bodyDiv w:val="1"/>
      <w:marLeft w:val="0"/>
      <w:marRight w:val="0"/>
      <w:marTop w:val="0"/>
      <w:marBottom w:val="0"/>
      <w:divBdr>
        <w:top w:val="none" w:sz="0" w:space="0" w:color="auto"/>
        <w:left w:val="none" w:sz="0" w:space="0" w:color="auto"/>
        <w:bottom w:val="none" w:sz="0" w:space="0" w:color="auto"/>
        <w:right w:val="none" w:sz="0" w:space="0" w:color="auto"/>
      </w:divBdr>
      <w:divsChild>
        <w:div w:id="1697342262">
          <w:marLeft w:val="0"/>
          <w:marRight w:val="0"/>
          <w:marTop w:val="0"/>
          <w:marBottom w:val="0"/>
          <w:divBdr>
            <w:top w:val="none" w:sz="0" w:space="0" w:color="auto"/>
            <w:left w:val="none" w:sz="0" w:space="0" w:color="auto"/>
            <w:bottom w:val="none" w:sz="0" w:space="0" w:color="auto"/>
            <w:right w:val="none" w:sz="0" w:space="0" w:color="auto"/>
          </w:divBdr>
          <w:divsChild>
            <w:div w:id="1475221021">
              <w:marLeft w:val="0"/>
              <w:marRight w:val="0"/>
              <w:marTop w:val="0"/>
              <w:marBottom w:val="0"/>
              <w:divBdr>
                <w:top w:val="none" w:sz="0" w:space="0" w:color="auto"/>
                <w:left w:val="none" w:sz="0" w:space="0" w:color="auto"/>
                <w:bottom w:val="none" w:sz="0" w:space="0" w:color="auto"/>
                <w:right w:val="none" w:sz="0" w:space="0" w:color="auto"/>
              </w:divBdr>
            </w:div>
            <w:div w:id="15261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974">
      <w:bodyDiv w:val="1"/>
      <w:marLeft w:val="0"/>
      <w:marRight w:val="0"/>
      <w:marTop w:val="0"/>
      <w:marBottom w:val="0"/>
      <w:divBdr>
        <w:top w:val="none" w:sz="0" w:space="0" w:color="auto"/>
        <w:left w:val="none" w:sz="0" w:space="0" w:color="auto"/>
        <w:bottom w:val="none" w:sz="0" w:space="0" w:color="auto"/>
        <w:right w:val="none" w:sz="0" w:space="0" w:color="auto"/>
      </w:divBdr>
      <w:divsChild>
        <w:div w:id="506528443">
          <w:marLeft w:val="0"/>
          <w:marRight w:val="0"/>
          <w:marTop w:val="0"/>
          <w:marBottom w:val="0"/>
          <w:divBdr>
            <w:top w:val="none" w:sz="0" w:space="0" w:color="auto"/>
            <w:left w:val="none" w:sz="0" w:space="0" w:color="auto"/>
            <w:bottom w:val="none" w:sz="0" w:space="0" w:color="auto"/>
            <w:right w:val="none" w:sz="0" w:space="0" w:color="auto"/>
          </w:divBdr>
          <w:divsChild>
            <w:div w:id="19145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berdeen.bcs.org/" TargetMode="External"/><Relationship Id="rId4" Type="http://schemas.openxmlformats.org/officeDocument/2006/relationships/webSettings" Target="webSettings.xml"/><Relationship Id="rId9" Type="http://schemas.openxmlformats.org/officeDocument/2006/relationships/hyperlink" Target="http://www.paulhclever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Peter Gray at home</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Peter</dc:creator>
  <cp:lastModifiedBy>Alin Rohnean</cp:lastModifiedBy>
  <cp:revision>6</cp:revision>
  <dcterms:created xsi:type="dcterms:W3CDTF">2016-10-29T15:46:00Z</dcterms:created>
  <dcterms:modified xsi:type="dcterms:W3CDTF">2017-02-16T21:56:00Z</dcterms:modified>
</cp:coreProperties>
</file>